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7F" w:rsidRDefault="00E2670D" w:rsidP="00F25C7F">
      <w:pPr>
        <w:bidi/>
        <w:rPr>
          <w:rFonts w:ascii="Simplified Arabic" w:hAnsi="Simplified Arabic" w:cs="Simplified Arabic"/>
          <w:b/>
          <w:bCs/>
          <w:sz w:val="28"/>
          <w:szCs w:val="28"/>
          <w:lang w:bidi="ar-LB"/>
        </w:rPr>
      </w:pPr>
      <w:r>
        <w:rPr>
          <w:rFonts w:ascii="Simplified Arabic" w:hAnsi="Simplified Arabic" w:cs="Simplified Arabic"/>
          <w:b/>
          <w:bCs/>
          <w:sz w:val="28"/>
          <w:szCs w:val="28"/>
          <w:lang w:bidi="ar-LB"/>
        </w:rPr>
        <w:t xml:space="preserve"> </w:t>
      </w:r>
      <w:r w:rsidR="00F25C7F">
        <w:rPr>
          <w:rFonts w:ascii="Simplified Arabic" w:hAnsi="Simplified Arabic" w:cs="Simplified Arabic"/>
          <w:b/>
          <w:bCs/>
          <w:sz w:val="28"/>
          <w:szCs w:val="28"/>
          <w:rtl/>
          <w:lang w:bidi="ar-LB"/>
        </w:rPr>
        <w:t>المركز التّربويّ للبحوث والإنماء</w:t>
      </w:r>
    </w:p>
    <w:p w:rsidR="00F25C7F" w:rsidRDefault="00F25C7F" w:rsidP="00F25C7F">
      <w:pPr>
        <w:bidi/>
        <w:rPr>
          <w:rFonts w:ascii="Simplified Arabic" w:hAnsi="Simplified Arabic" w:cs="Simplified Arabic"/>
          <w:sz w:val="28"/>
          <w:szCs w:val="28"/>
          <w:u w:val="single"/>
          <w:rtl/>
          <w:lang w:bidi="ar-LB"/>
        </w:rPr>
      </w:pPr>
      <w:r>
        <w:rPr>
          <w:rFonts w:ascii="Simplified Arabic" w:hAnsi="Simplified Arabic" w:cs="Simplified Arabic"/>
          <w:b/>
          <w:bCs/>
          <w:sz w:val="28"/>
          <w:szCs w:val="28"/>
          <w:rtl/>
          <w:lang w:bidi="ar-LB"/>
        </w:rPr>
        <w:t xml:space="preserve">   </w:t>
      </w:r>
      <w:r>
        <w:rPr>
          <w:rFonts w:ascii="Simplified Arabic" w:hAnsi="Simplified Arabic" w:cs="Simplified Arabic"/>
          <w:sz w:val="28"/>
          <w:szCs w:val="28"/>
          <w:u w:val="single"/>
          <w:rtl/>
          <w:lang w:bidi="ar-LB"/>
        </w:rPr>
        <w:t>قسم اللّغة العربيّة وآدابها</w:t>
      </w:r>
    </w:p>
    <w:p w:rsidR="00794C77" w:rsidRDefault="00794C77" w:rsidP="00794C77">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دليل توضيحيّ ل</w:t>
      </w:r>
      <w:r w:rsidR="00796D72">
        <w:rPr>
          <w:rFonts w:ascii="Simplified Arabic" w:hAnsi="Simplified Arabic" w:cs="Simplified Arabic" w:hint="cs"/>
          <w:b/>
          <w:bCs/>
          <w:sz w:val="28"/>
          <w:szCs w:val="28"/>
          <w:rtl/>
          <w:lang w:bidi="ar-LB"/>
        </w:rPr>
        <w:t>ل</w:t>
      </w:r>
      <w:r w:rsidR="00F25C7F">
        <w:rPr>
          <w:rFonts w:ascii="Simplified Arabic" w:hAnsi="Simplified Arabic" w:cs="Simplified Arabic" w:hint="cs"/>
          <w:b/>
          <w:bCs/>
          <w:sz w:val="28"/>
          <w:szCs w:val="28"/>
          <w:rtl/>
          <w:lang w:bidi="ar-LB"/>
        </w:rPr>
        <w:t>ت</w:t>
      </w:r>
      <w:r w:rsidR="00796D72">
        <w:rPr>
          <w:rFonts w:ascii="Simplified Arabic" w:hAnsi="Simplified Arabic" w:cs="Simplified Arabic" w:hint="cs"/>
          <w:b/>
          <w:bCs/>
          <w:sz w:val="28"/>
          <w:szCs w:val="28"/>
          <w:rtl/>
          <w:lang w:bidi="ar-LB"/>
        </w:rPr>
        <w:t>ّ</w:t>
      </w:r>
      <w:r w:rsidR="00F25C7F">
        <w:rPr>
          <w:rFonts w:ascii="Simplified Arabic" w:hAnsi="Simplified Arabic" w:cs="Simplified Arabic" w:hint="cs"/>
          <w:b/>
          <w:bCs/>
          <w:sz w:val="28"/>
          <w:szCs w:val="28"/>
          <w:rtl/>
          <w:lang w:bidi="ar-LB"/>
        </w:rPr>
        <w:t>وصيف</w:t>
      </w:r>
      <w:r w:rsidR="00796D72">
        <w:rPr>
          <w:rFonts w:ascii="Simplified Arabic" w:hAnsi="Simplified Arabic" w:cs="Simplified Arabic" w:hint="cs"/>
          <w:b/>
          <w:bCs/>
          <w:sz w:val="28"/>
          <w:szCs w:val="28"/>
          <w:rtl/>
          <w:lang w:bidi="ar-LB"/>
        </w:rPr>
        <w:t xml:space="preserve"> </w:t>
      </w:r>
      <w:r>
        <w:rPr>
          <w:rFonts w:ascii="Simplified Arabic" w:hAnsi="Simplified Arabic" w:cs="Simplified Arabic" w:hint="cs"/>
          <w:b/>
          <w:bCs/>
          <w:sz w:val="28"/>
          <w:szCs w:val="28"/>
          <w:rtl/>
          <w:lang w:bidi="ar-LB"/>
        </w:rPr>
        <w:t>المعتمد</w:t>
      </w:r>
      <w:r w:rsidR="00F25C7F">
        <w:rPr>
          <w:rFonts w:ascii="Simplified Arabic" w:hAnsi="Simplified Arabic" w:cs="Simplified Arabic" w:hint="cs"/>
          <w:b/>
          <w:bCs/>
          <w:sz w:val="28"/>
          <w:szCs w:val="28"/>
          <w:rtl/>
          <w:lang w:bidi="ar-LB"/>
        </w:rPr>
        <w:t xml:space="preserve"> </w:t>
      </w:r>
      <w:r>
        <w:rPr>
          <w:rFonts w:ascii="Simplified Arabic" w:hAnsi="Simplified Arabic" w:cs="Simplified Arabic" w:hint="cs"/>
          <w:b/>
          <w:bCs/>
          <w:sz w:val="28"/>
          <w:szCs w:val="28"/>
          <w:rtl/>
          <w:lang w:bidi="ar-LB"/>
        </w:rPr>
        <w:t>في مادّة</w:t>
      </w:r>
      <w:r w:rsidR="00F25C7F">
        <w:rPr>
          <w:rFonts w:ascii="Simplified Arabic" w:hAnsi="Simplified Arabic" w:cs="Simplified Arabic" w:hint="cs"/>
          <w:b/>
          <w:bCs/>
          <w:sz w:val="28"/>
          <w:szCs w:val="28"/>
          <w:rtl/>
          <w:lang w:bidi="ar-LB"/>
        </w:rPr>
        <w:t xml:space="preserve"> اللّغة العربيّة </w:t>
      </w:r>
      <w:r>
        <w:rPr>
          <w:rFonts w:ascii="Simplified Arabic" w:hAnsi="Simplified Arabic" w:cs="Simplified Arabic" w:hint="cs"/>
          <w:b/>
          <w:bCs/>
          <w:sz w:val="28"/>
          <w:szCs w:val="28"/>
          <w:rtl/>
          <w:lang w:bidi="ar-LB"/>
        </w:rPr>
        <w:t xml:space="preserve">وآدابها </w:t>
      </w:r>
    </w:p>
    <w:p w:rsidR="00794C77" w:rsidRDefault="00794C77" w:rsidP="00523ADF">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للشّهادة المتوسّطة </w:t>
      </w:r>
    </w:p>
    <w:p w:rsidR="00E95083" w:rsidRDefault="00E95083" w:rsidP="00E95083">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في حجم النّصّ:</w:t>
      </w:r>
    </w:p>
    <w:p w:rsidR="00E95083" w:rsidRDefault="00E95083" w:rsidP="00E95083">
      <w:pPr>
        <w:pStyle w:val="ListParagraph"/>
        <w:numPr>
          <w:ilvl w:val="0"/>
          <w:numId w:val="17"/>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لقد حُدّد عدد الكلمات في النّصّ النّثريّ ما بين 180 و 300 كلمة على وجه التّقريب. وهذا التّعبير يشير إلى إمكانيّة التّحرّك بنسبة 10% زيادة أو نقصانًا. وهذا التّحديد يساعد أيضًا واضع الاختبار، إذ ثمّة نصوص قصصيّة جميلة قد يكون عدد كلماتها 310 كلمات؛ وثمّة نصوص في الوصف الوجدانيّ جميلة قد يكون عدد كلماتها 178 كلمة.</w:t>
      </w:r>
    </w:p>
    <w:p w:rsidR="00E95083" w:rsidRPr="00E95083" w:rsidRDefault="00E95083" w:rsidP="00E95083">
      <w:pPr>
        <w:pStyle w:val="ListParagraph"/>
        <w:bidi/>
        <w:jc w:val="both"/>
        <w:rPr>
          <w:rFonts w:ascii="Simplified Arabic" w:hAnsi="Simplified Arabic" w:cs="Simplified Arabic"/>
          <w:sz w:val="28"/>
          <w:szCs w:val="28"/>
          <w:rtl/>
          <w:lang w:bidi="ar-LB"/>
        </w:rPr>
      </w:pPr>
    </w:p>
    <w:p w:rsidR="00796D72" w:rsidRPr="00796D72" w:rsidRDefault="00185384" w:rsidP="00796D72">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u w:val="single"/>
          <w:rtl/>
          <w:lang w:bidi="ar-LB"/>
        </w:rPr>
        <w:t xml:space="preserve">في </w:t>
      </w:r>
      <w:r w:rsidR="00796D72">
        <w:rPr>
          <w:rFonts w:ascii="Simplified Arabic" w:hAnsi="Simplified Arabic" w:cs="Simplified Arabic" w:hint="cs"/>
          <w:b/>
          <w:bCs/>
          <w:sz w:val="28"/>
          <w:szCs w:val="28"/>
          <w:u w:val="single"/>
          <w:rtl/>
          <w:lang w:bidi="ar-LB"/>
        </w:rPr>
        <w:t>توصيف النّصّ من الخارج</w:t>
      </w:r>
    </w:p>
    <w:p w:rsidR="00796D72" w:rsidRDefault="00796D72" w:rsidP="00796D72">
      <w:pPr>
        <w:pStyle w:val="ListParagraph"/>
        <w:numPr>
          <w:ilvl w:val="0"/>
          <w:numId w:val="10"/>
        </w:numPr>
        <w:bidi/>
        <w:jc w:val="both"/>
        <w:rPr>
          <w:rFonts w:ascii="Simplified Arabic" w:hAnsi="Simplified Arabic" w:cs="Simplified Arabic"/>
          <w:sz w:val="28"/>
          <w:szCs w:val="28"/>
          <w:lang w:bidi="ar-LB"/>
        </w:rPr>
      </w:pPr>
      <w:r w:rsidRPr="00796D72">
        <w:rPr>
          <w:rFonts w:ascii="Simplified Arabic" w:hAnsi="Simplified Arabic" w:cs="Simplified Arabic" w:hint="cs"/>
          <w:b/>
          <w:bCs/>
          <w:sz w:val="28"/>
          <w:szCs w:val="28"/>
          <w:rtl/>
          <w:lang w:bidi="ar-LB"/>
        </w:rPr>
        <w:t>النّسق الطّباعيّ:</w:t>
      </w:r>
      <w:r w:rsidRPr="00796D72">
        <w:rPr>
          <w:rFonts w:ascii="Simplified Arabic" w:hAnsi="Simplified Arabic" w:cs="Simplified Arabic" w:hint="cs"/>
          <w:sz w:val="28"/>
          <w:szCs w:val="28"/>
          <w:rtl/>
          <w:lang w:bidi="ar-LB"/>
        </w:rPr>
        <w:t xml:space="preserve"> يتناول النّسق الطّباعيّ جميع الأنواع الأدبيّة والأنماط الكتابيّة لأنّه يتعلّق بالمظهر الخارجيّ لكلّ نصّ، بدءًا من: تقسيم الفِقَر، عددها، ترقيمها، علامات الوقف...</w:t>
      </w:r>
    </w:p>
    <w:p w:rsidR="00796D72" w:rsidRDefault="00796D72" w:rsidP="00796D72">
      <w:pPr>
        <w:pStyle w:val="ListParagraph"/>
        <w:numPr>
          <w:ilvl w:val="0"/>
          <w:numId w:val="10"/>
        </w:numPr>
        <w:bidi/>
        <w:jc w:val="both"/>
        <w:rPr>
          <w:rFonts w:ascii="Simplified Arabic" w:hAnsi="Simplified Arabic" w:cs="Simplified Arabic"/>
          <w:sz w:val="28"/>
          <w:szCs w:val="28"/>
          <w:lang w:bidi="ar-LB"/>
        </w:rPr>
      </w:pPr>
      <w:r>
        <w:rPr>
          <w:rFonts w:ascii="Simplified Arabic" w:hAnsi="Simplified Arabic" w:cs="Simplified Arabic" w:hint="cs"/>
          <w:b/>
          <w:bCs/>
          <w:sz w:val="28"/>
          <w:szCs w:val="28"/>
          <w:rtl/>
          <w:lang w:bidi="ar-LB"/>
        </w:rPr>
        <w:t>الحواشي:</w:t>
      </w:r>
      <w:r>
        <w:rPr>
          <w:rFonts w:ascii="Simplified Arabic" w:hAnsi="Simplified Arabic" w:cs="Simplified Arabic" w:hint="cs"/>
          <w:sz w:val="28"/>
          <w:szCs w:val="28"/>
          <w:rtl/>
          <w:lang w:bidi="ar-LB"/>
        </w:rPr>
        <w:t xml:space="preserve"> التّوطئة الّتي تعرّف بالنّصّ أو بصاحبه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العنوان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اسم المؤلّف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اسم الكتاب...</w:t>
      </w:r>
    </w:p>
    <w:p w:rsidR="00796D72" w:rsidRPr="00796D72" w:rsidRDefault="00796D72" w:rsidP="00796D72">
      <w:pPr>
        <w:pStyle w:val="ListParagraph"/>
        <w:bidi/>
        <w:jc w:val="both"/>
        <w:rPr>
          <w:rFonts w:ascii="Simplified Arabic" w:hAnsi="Simplified Arabic" w:cs="Simplified Arabic"/>
          <w:sz w:val="28"/>
          <w:szCs w:val="28"/>
          <w:rtl/>
          <w:lang w:bidi="ar-LB"/>
        </w:rPr>
      </w:pPr>
    </w:p>
    <w:p w:rsidR="00F25C7F" w:rsidRDefault="00F25C7F" w:rsidP="00F25C7F">
      <w:pPr>
        <w:pStyle w:val="ListParagraph"/>
        <w:numPr>
          <w:ilvl w:val="0"/>
          <w:numId w:val="1"/>
        </w:numPr>
        <w:bidi/>
        <w:jc w:val="both"/>
        <w:rPr>
          <w:rFonts w:ascii="Simplified Arabic" w:hAnsi="Simplified Arabic" w:cs="Simplified Arabic"/>
          <w:b/>
          <w:bCs/>
          <w:sz w:val="28"/>
          <w:szCs w:val="28"/>
          <w:lang w:bidi="ar-LB"/>
        </w:rPr>
      </w:pPr>
      <w:r w:rsidRPr="00F25C7F">
        <w:rPr>
          <w:rFonts w:ascii="Simplified Arabic" w:hAnsi="Simplified Arabic" w:cs="Simplified Arabic" w:hint="cs"/>
          <w:b/>
          <w:bCs/>
          <w:sz w:val="28"/>
          <w:szCs w:val="28"/>
          <w:rtl/>
          <w:lang w:bidi="ar-LB"/>
        </w:rPr>
        <w:t>سمات خاصّة بالنّصّ</w:t>
      </w:r>
    </w:p>
    <w:p w:rsidR="00F25C7F" w:rsidRPr="009C6039" w:rsidRDefault="00F25C7F" w:rsidP="00F25C7F">
      <w:pPr>
        <w:bidi/>
        <w:ind w:left="360"/>
        <w:jc w:val="both"/>
        <w:rPr>
          <w:rFonts w:ascii="Simplified Arabic" w:hAnsi="Simplified Arabic" w:cs="Simplified Arabic"/>
          <w:i/>
          <w:iCs/>
          <w:sz w:val="28"/>
          <w:szCs w:val="28"/>
          <w:rtl/>
          <w:lang w:bidi="ar-LB"/>
        </w:rPr>
      </w:pPr>
      <w:r w:rsidRPr="009C6039">
        <w:rPr>
          <w:rFonts w:ascii="Simplified Arabic" w:hAnsi="Simplified Arabic" w:cs="Simplified Arabic" w:hint="cs"/>
          <w:i/>
          <w:iCs/>
          <w:sz w:val="28"/>
          <w:szCs w:val="28"/>
          <w:rtl/>
          <w:lang w:bidi="ar-LB"/>
        </w:rPr>
        <w:t>يجب أن يكون النّصّ:</w:t>
      </w:r>
    </w:p>
    <w:p w:rsidR="00F25C7F" w:rsidRDefault="00F25C7F" w:rsidP="00F25C7F">
      <w:pPr>
        <w:pStyle w:val="ListParagraph"/>
        <w:numPr>
          <w:ilvl w:val="0"/>
          <w:numId w:val="2"/>
        </w:numPr>
        <w:bidi/>
        <w:jc w:val="both"/>
        <w:rPr>
          <w:rFonts w:ascii="Simplified Arabic" w:hAnsi="Simplified Arabic" w:cs="Simplified Arabic"/>
          <w:sz w:val="28"/>
          <w:szCs w:val="28"/>
          <w:lang w:bidi="ar-LB"/>
        </w:rPr>
      </w:pPr>
      <w:r w:rsidRPr="00F25C7F">
        <w:rPr>
          <w:rFonts w:ascii="Simplified Arabic" w:hAnsi="Simplified Arabic" w:cs="Simplified Arabic" w:hint="cs"/>
          <w:sz w:val="28"/>
          <w:szCs w:val="28"/>
          <w:rtl/>
          <w:lang w:bidi="ar-LB"/>
        </w:rPr>
        <w:t>من أنواع النّصوص وأنماطها الّتي نصّ عليها</w:t>
      </w:r>
      <w:r w:rsidR="00796D72">
        <w:rPr>
          <w:rFonts w:ascii="Simplified Arabic" w:hAnsi="Simplified Arabic" w:cs="Simplified Arabic" w:hint="cs"/>
          <w:sz w:val="28"/>
          <w:szCs w:val="28"/>
          <w:rtl/>
          <w:lang w:bidi="ar-LB"/>
        </w:rPr>
        <w:t xml:space="preserve"> المنهج الرّسميّ ودليل التّقييم الصّادر عن المركز التّربويّ للبحوث والإنماء.</w:t>
      </w:r>
    </w:p>
    <w:p w:rsidR="00F25C7F" w:rsidRDefault="009C6039" w:rsidP="00796D72">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متّسمًا</w:t>
      </w:r>
      <w:r w:rsidR="00F25C7F">
        <w:rPr>
          <w:rFonts w:ascii="Simplified Arabic" w:hAnsi="Simplified Arabic" w:cs="Simplified Arabic" w:hint="cs"/>
          <w:sz w:val="28"/>
          <w:szCs w:val="28"/>
          <w:rtl/>
          <w:lang w:bidi="ar-LB"/>
        </w:rPr>
        <w:t xml:space="preserve"> بالجدّة</w:t>
      </w:r>
      <w:r>
        <w:rPr>
          <w:rFonts w:ascii="Simplified Arabic" w:hAnsi="Simplified Arabic" w:cs="Simplified Arabic" w:hint="cs"/>
          <w:sz w:val="28"/>
          <w:szCs w:val="28"/>
          <w:rtl/>
          <w:lang w:bidi="ar-LB"/>
        </w:rPr>
        <w:t>،</w:t>
      </w:r>
      <w:r w:rsidR="00F25C7F">
        <w:rPr>
          <w:rFonts w:ascii="Simplified Arabic" w:hAnsi="Simplified Arabic" w:cs="Simplified Arabic" w:hint="cs"/>
          <w:sz w:val="28"/>
          <w:szCs w:val="28"/>
          <w:rtl/>
          <w:lang w:bidi="ar-LB"/>
        </w:rPr>
        <w:t xml:space="preserve"> </w:t>
      </w:r>
      <w:r w:rsidR="00796D72">
        <w:rPr>
          <w:rFonts w:ascii="Simplified Arabic" w:hAnsi="Simplified Arabic" w:cs="Simplified Arabic" w:hint="cs"/>
          <w:sz w:val="28"/>
          <w:szCs w:val="28"/>
          <w:rtl/>
          <w:lang w:bidi="ar-LB"/>
        </w:rPr>
        <w:t xml:space="preserve">وغير متداول </w:t>
      </w:r>
      <w:r w:rsidR="00F25C7F">
        <w:rPr>
          <w:rFonts w:ascii="Simplified Arabic" w:hAnsi="Simplified Arabic" w:cs="Simplified Arabic" w:hint="cs"/>
          <w:sz w:val="28"/>
          <w:szCs w:val="28"/>
          <w:rtl/>
          <w:lang w:bidi="ar-LB"/>
        </w:rPr>
        <w:t>في الكتب المدرسيّة والكتب المساعدة.</w:t>
      </w:r>
    </w:p>
    <w:p w:rsidR="00132BE0" w:rsidRDefault="00132BE0" w:rsidP="00796D72">
      <w:pPr>
        <w:pStyle w:val="ListParagraph"/>
        <w:bidi/>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br w:type="page"/>
      </w:r>
    </w:p>
    <w:p w:rsidR="00796D72" w:rsidRDefault="00796D72" w:rsidP="00796D72">
      <w:pPr>
        <w:pStyle w:val="ListParagraph"/>
        <w:bidi/>
        <w:jc w:val="both"/>
        <w:rPr>
          <w:rFonts w:ascii="Simplified Arabic" w:hAnsi="Simplified Arabic" w:cs="Simplified Arabic"/>
          <w:sz w:val="28"/>
          <w:szCs w:val="28"/>
          <w:lang w:bidi="ar-LB"/>
        </w:rPr>
      </w:pPr>
    </w:p>
    <w:p w:rsidR="00796D72" w:rsidRDefault="00992B2B" w:rsidP="00796D72">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أنواع الأسئلة</w:t>
      </w:r>
    </w:p>
    <w:p w:rsidR="00796D72" w:rsidRDefault="00796D72" w:rsidP="00796D72">
      <w:pPr>
        <w:bidi/>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تتوزّع الأسئلة في المجالات الفكريّة على الأنواع الآتية:</w:t>
      </w:r>
    </w:p>
    <w:p w:rsidR="00796D72" w:rsidRDefault="00796D72" w:rsidP="00796D72">
      <w:pPr>
        <w:pStyle w:val="ListParagraph"/>
        <w:numPr>
          <w:ilvl w:val="0"/>
          <w:numId w:val="1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أسئلة موضوعيّة:</w:t>
      </w:r>
    </w:p>
    <w:p w:rsidR="00796D72" w:rsidRDefault="00796D72" w:rsidP="00796D72">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قد تكون مباشرة أو بملء فراغ أو تصحيح خطأ أو باختيار من متعدِّد أو بالرّبط بين مضمون عمودين...</w:t>
      </w:r>
    </w:p>
    <w:p w:rsidR="007B1420" w:rsidRDefault="007B142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تتطلّب إجابة محدّدة.</w:t>
      </w:r>
    </w:p>
    <w:p w:rsidR="007B1420" w:rsidRDefault="007B142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من الشّواهد على هذه الأسئلة: الإجابة عن الأسئلة: من؟ ما؟ متى؟ أين؟ لماذا؟</w:t>
      </w:r>
    </w:p>
    <w:p w:rsidR="007B1420" w:rsidRDefault="007B1420" w:rsidP="007B1420">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التّوثيق، التّحديد، التّعيين، الإعراب، الضّبط بالشّكل، الاستخراج، تقطيع البيت الشّعريّ، أسئلة في الفهم والاستيعاب، التّصريف، التّحويل، أسئلة في موضوعات الصّرف كالجموع والمجرّد والمزيد...</w:t>
      </w:r>
    </w:p>
    <w:p w:rsidR="007B1420" w:rsidRDefault="007B1420" w:rsidP="007B1420">
      <w:pPr>
        <w:pStyle w:val="ListParagraph"/>
        <w:bidi/>
        <w:jc w:val="both"/>
        <w:rPr>
          <w:rFonts w:ascii="Simplified Arabic" w:hAnsi="Simplified Arabic" w:cs="Simplified Arabic"/>
          <w:sz w:val="28"/>
          <w:szCs w:val="28"/>
          <w:rtl/>
          <w:lang w:bidi="ar-LB"/>
        </w:rPr>
      </w:pPr>
    </w:p>
    <w:p w:rsidR="007B1420" w:rsidRDefault="007B1420" w:rsidP="007B1420">
      <w:pPr>
        <w:pStyle w:val="ListParagraph"/>
        <w:numPr>
          <w:ilvl w:val="0"/>
          <w:numId w:val="11"/>
        </w:numPr>
        <w:bidi/>
        <w:jc w:val="both"/>
        <w:rPr>
          <w:rFonts w:ascii="Simplified Arabic" w:hAnsi="Simplified Arabic" w:cs="Simplified Arabic"/>
          <w:b/>
          <w:bCs/>
          <w:sz w:val="28"/>
          <w:szCs w:val="28"/>
          <w:lang w:bidi="ar-LB"/>
        </w:rPr>
      </w:pPr>
      <w:r w:rsidRPr="007B1420">
        <w:rPr>
          <w:rFonts w:ascii="Simplified Arabic" w:hAnsi="Simplified Arabic" w:cs="Simplified Arabic" w:hint="cs"/>
          <w:b/>
          <w:bCs/>
          <w:sz w:val="28"/>
          <w:szCs w:val="28"/>
          <w:rtl/>
          <w:lang w:bidi="ar-LB"/>
        </w:rPr>
        <w:t>أسئلة تتطلّب إجابات تحليليّة تركيبيّة:</w:t>
      </w:r>
    </w:p>
    <w:p w:rsidR="007B1420" w:rsidRDefault="007B142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أسئلة تتطلّب إجابات تحليليّة تركيبيّة.</w:t>
      </w:r>
    </w:p>
    <w:p w:rsidR="007B1420" w:rsidRDefault="0042595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هي</w:t>
      </w:r>
      <w:r w:rsidR="007B1420">
        <w:rPr>
          <w:rFonts w:ascii="Simplified Arabic" w:hAnsi="Simplified Arabic" w:cs="Simplified Arabic" w:hint="cs"/>
          <w:sz w:val="28"/>
          <w:szCs w:val="28"/>
          <w:rtl/>
          <w:lang w:bidi="ar-LB"/>
        </w:rPr>
        <w:t xml:space="preserve"> أسئلة: الدّراسة والتّفسير والتّبيان والمقارنة والاستنتاج والتّأليف.</w:t>
      </w:r>
    </w:p>
    <w:p w:rsidR="007B1420" w:rsidRDefault="00CC66D6"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من الشّواهد عليها: </w:t>
      </w:r>
      <w:r w:rsidR="007B1420">
        <w:rPr>
          <w:rFonts w:ascii="Simplified Arabic" w:hAnsi="Simplified Arabic" w:cs="Simplified Arabic" w:hint="cs"/>
          <w:sz w:val="28"/>
          <w:szCs w:val="28"/>
          <w:rtl/>
          <w:lang w:bidi="ar-LB"/>
        </w:rPr>
        <w:t>شرح تشبيه، شرح فكرة، بيان دلالة كلمة، دراسة شخصيّة...</w:t>
      </w:r>
    </w:p>
    <w:p w:rsidR="007B1420" w:rsidRDefault="007B1420" w:rsidP="007B1420">
      <w:pPr>
        <w:bidi/>
        <w:ind w:left="360"/>
        <w:jc w:val="both"/>
        <w:rPr>
          <w:rFonts w:ascii="Simplified Arabic" w:hAnsi="Simplified Arabic" w:cs="Simplified Arabic"/>
          <w:sz w:val="28"/>
          <w:szCs w:val="28"/>
          <w:rtl/>
          <w:lang w:bidi="ar-LB"/>
        </w:rPr>
      </w:pPr>
    </w:p>
    <w:p w:rsidR="007B1420" w:rsidRDefault="007B1420" w:rsidP="007B1420">
      <w:pPr>
        <w:bidi/>
        <w:ind w:left="360"/>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ج- أسئلة التّقويم:</w:t>
      </w:r>
    </w:p>
    <w:p w:rsidR="007B1420" w:rsidRDefault="007B142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أسئلة تتطلّب تعبيرًا ذاتيًّا.</w:t>
      </w:r>
    </w:p>
    <w:p w:rsidR="007B1420" w:rsidRDefault="007B1420" w:rsidP="007B142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هي أسئلة إبداء الرّأي، التّعبير عن الشّعور في موضوع ما، تقديم اقتراح، تعبير انطلاقًا من صورة...</w:t>
      </w:r>
    </w:p>
    <w:p w:rsidR="003924B3" w:rsidRDefault="007B1420" w:rsidP="003924B3">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من الشّواهد عليها: إبداء رأي مع تعليل في موضوع ما، تعبير عن شعور، </w:t>
      </w:r>
      <w:r w:rsidR="003924B3">
        <w:rPr>
          <w:rFonts w:ascii="Simplified Arabic" w:hAnsi="Simplified Arabic" w:cs="Simplified Arabic" w:hint="cs"/>
          <w:sz w:val="28"/>
          <w:szCs w:val="28"/>
          <w:rtl/>
          <w:lang w:bidi="ar-LB"/>
        </w:rPr>
        <w:t>تقديم اقتراح، إنشاء فقرة انطلاقًا من صورة...</w:t>
      </w:r>
    </w:p>
    <w:p w:rsidR="003924B3" w:rsidRPr="003924B3" w:rsidRDefault="003924B3" w:rsidP="003924B3">
      <w:pPr>
        <w:pStyle w:val="ListParagraph"/>
        <w:bidi/>
        <w:jc w:val="both"/>
        <w:rPr>
          <w:rFonts w:ascii="Simplified Arabic" w:hAnsi="Simplified Arabic" w:cs="Simplified Arabic"/>
          <w:sz w:val="28"/>
          <w:szCs w:val="28"/>
          <w:rtl/>
          <w:lang w:bidi="ar-LB"/>
        </w:rPr>
      </w:pPr>
    </w:p>
    <w:p w:rsidR="00F25C7F" w:rsidRPr="00660186" w:rsidRDefault="00992B2B" w:rsidP="00660186">
      <w:pPr>
        <w:bidi/>
        <w:ind w:left="360"/>
        <w:jc w:val="both"/>
        <w:rPr>
          <w:rFonts w:ascii="Simplified Arabic" w:hAnsi="Simplified Arabic" w:cs="Simplified Arabic"/>
          <w:b/>
          <w:bCs/>
          <w:sz w:val="28"/>
          <w:szCs w:val="28"/>
          <w:lang w:bidi="ar-LB"/>
        </w:rPr>
      </w:pPr>
      <w:r w:rsidRPr="00660186">
        <w:rPr>
          <w:rFonts w:ascii="Simplified Arabic" w:hAnsi="Simplified Arabic" w:cs="Simplified Arabic" w:hint="cs"/>
          <w:b/>
          <w:bCs/>
          <w:sz w:val="28"/>
          <w:szCs w:val="28"/>
          <w:rtl/>
          <w:lang w:bidi="ar-LB"/>
        </w:rPr>
        <w:lastRenderedPageBreak/>
        <w:t>سمات خاصّة بالأسئلة</w:t>
      </w:r>
      <w:r w:rsidR="00660186" w:rsidRPr="00660186">
        <w:rPr>
          <w:rStyle w:val="FootnoteReference"/>
          <w:rFonts w:ascii="Simplified Arabic" w:hAnsi="Simplified Arabic" w:cs="Simplified Arabic"/>
          <w:b/>
          <w:bCs/>
          <w:sz w:val="28"/>
          <w:szCs w:val="28"/>
          <w:lang w:bidi="ar-LB"/>
        </w:rPr>
        <w:footnoteReference w:customMarkFollows="1" w:id="1"/>
        <w:sym w:font="Symbol" w:char="F0A7"/>
      </w:r>
    </w:p>
    <w:p w:rsidR="00F25C7F" w:rsidRDefault="00F25C7F" w:rsidP="00F25C7F">
      <w:pPr>
        <w:bidi/>
        <w:ind w:left="360"/>
        <w:jc w:val="both"/>
        <w:rPr>
          <w:rFonts w:ascii="Simplified Arabic" w:hAnsi="Simplified Arabic" w:cs="Simplified Arabic"/>
          <w:sz w:val="28"/>
          <w:szCs w:val="28"/>
          <w:rtl/>
          <w:lang w:bidi="ar-LB"/>
        </w:rPr>
      </w:pPr>
      <w:r w:rsidRPr="00F25C7F">
        <w:rPr>
          <w:rFonts w:ascii="Simplified Arabic" w:hAnsi="Simplified Arabic" w:cs="Simplified Arabic" w:hint="cs"/>
          <w:sz w:val="28"/>
          <w:szCs w:val="28"/>
          <w:rtl/>
          <w:lang w:bidi="ar-LB"/>
        </w:rPr>
        <w:t>يجب أن تتوافر في الأسئلة السّمات</w:t>
      </w:r>
      <w:r>
        <w:rPr>
          <w:rFonts w:ascii="Simplified Arabic" w:hAnsi="Simplified Arabic" w:cs="Simplified Arabic" w:hint="cs"/>
          <w:sz w:val="28"/>
          <w:szCs w:val="28"/>
          <w:rtl/>
          <w:lang w:bidi="ar-LB"/>
        </w:rPr>
        <w:t xml:space="preserve"> الآتية:</w:t>
      </w:r>
    </w:p>
    <w:p w:rsidR="00F25C7F" w:rsidRDefault="003924B3" w:rsidP="003924B3">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الدّقّة في </w:t>
      </w:r>
      <w:r w:rsidR="00F25C7F">
        <w:rPr>
          <w:rFonts w:ascii="Simplified Arabic" w:hAnsi="Simplified Arabic" w:cs="Simplified Arabic" w:hint="cs"/>
          <w:sz w:val="28"/>
          <w:szCs w:val="28"/>
          <w:rtl/>
          <w:lang w:bidi="ar-LB"/>
        </w:rPr>
        <w:t xml:space="preserve">المفردات </w:t>
      </w:r>
      <w:r>
        <w:rPr>
          <w:rFonts w:ascii="Simplified Arabic" w:hAnsi="Simplified Arabic" w:cs="Simplified Arabic" w:hint="cs"/>
          <w:sz w:val="28"/>
          <w:szCs w:val="28"/>
          <w:rtl/>
          <w:lang w:bidi="ar-LB"/>
        </w:rPr>
        <w:t>والوضوح في صياغة العبارات</w:t>
      </w:r>
      <w:r w:rsidR="009C6039">
        <w:rPr>
          <w:rFonts w:ascii="Simplified Arabic" w:hAnsi="Simplified Arabic" w:cs="Simplified Arabic" w:hint="cs"/>
          <w:sz w:val="28"/>
          <w:szCs w:val="28"/>
          <w:rtl/>
          <w:lang w:bidi="ar-LB"/>
        </w:rPr>
        <w:t>،</w:t>
      </w:r>
      <w:r w:rsidR="00F25C7F">
        <w:rPr>
          <w:rFonts w:ascii="Simplified Arabic" w:hAnsi="Simplified Arabic" w:cs="Simplified Arabic" w:hint="cs"/>
          <w:sz w:val="28"/>
          <w:szCs w:val="28"/>
          <w:rtl/>
          <w:lang w:bidi="ar-LB"/>
        </w:rPr>
        <w:t xml:space="preserve"> منعًا لأيّ التباس أو غموض</w:t>
      </w:r>
      <w:r w:rsidR="009C6039">
        <w:rPr>
          <w:rFonts w:ascii="Simplified Arabic" w:hAnsi="Simplified Arabic" w:cs="Simplified Arabic" w:hint="cs"/>
          <w:sz w:val="28"/>
          <w:szCs w:val="28"/>
          <w:rtl/>
          <w:lang w:bidi="ar-LB"/>
        </w:rPr>
        <w:t>،</w:t>
      </w:r>
      <w:r w:rsidR="00F25C7F">
        <w:rPr>
          <w:rFonts w:ascii="Simplified Arabic" w:hAnsi="Simplified Arabic" w:cs="Simplified Arabic" w:hint="cs"/>
          <w:sz w:val="28"/>
          <w:szCs w:val="28"/>
          <w:rtl/>
          <w:lang w:bidi="ar-LB"/>
        </w:rPr>
        <w:t xml:space="preserve"> فمثلاً نقول:</w:t>
      </w:r>
    </w:p>
    <w:p w:rsidR="00F25C7F" w:rsidRDefault="009C6039" w:rsidP="00660186">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w:t>
      </w:r>
      <w:r w:rsidR="00477CB4">
        <w:rPr>
          <w:rFonts w:ascii="Simplified Arabic" w:hAnsi="Simplified Arabic" w:cs="Simplified Arabic" w:hint="cs"/>
          <w:b/>
          <w:bCs/>
          <w:sz w:val="28"/>
          <w:szCs w:val="28"/>
          <w:rtl/>
          <w:lang w:bidi="ar-LB"/>
        </w:rPr>
        <w:t>استخر</w:t>
      </w:r>
      <w:r w:rsidR="00F25C7F" w:rsidRPr="009C6039">
        <w:rPr>
          <w:rFonts w:ascii="Simplified Arabic" w:hAnsi="Simplified Arabic" w:cs="Simplified Arabic" w:hint="cs"/>
          <w:b/>
          <w:bCs/>
          <w:sz w:val="28"/>
          <w:szCs w:val="28"/>
          <w:rtl/>
          <w:lang w:bidi="ar-LB"/>
        </w:rPr>
        <w:t>ج</w:t>
      </w:r>
      <w:r w:rsidR="00477CB4">
        <w:rPr>
          <w:rFonts w:ascii="Simplified Arabic" w:hAnsi="Simplified Arabic" w:cs="Simplified Arabic" w:hint="cs"/>
          <w:b/>
          <w:bCs/>
          <w:sz w:val="28"/>
          <w:szCs w:val="28"/>
          <w:rtl/>
          <w:lang w:bidi="ar-LB"/>
        </w:rPr>
        <w:t>"</w:t>
      </w:r>
      <w:r w:rsidR="00F25C7F" w:rsidRPr="009C6039">
        <w:rPr>
          <w:rFonts w:ascii="Simplified Arabic" w:hAnsi="Simplified Arabic" w:cs="Simplified Arabic" w:hint="cs"/>
          <w:b/>
          <w:bCs/>
          <w:sz w:val="28"/>
          <w:szCs w:val="28"/>
          <w:rtl/>
          <w:lang w:bidi="ar-LB"/>
        </w:rPr>
        <w:t xml:space="preserve"> </w:t>
      </w:r>
      <w:r w:rsidR="00F25C7F" w:rsidRPr="00477CB4">
        <w:rPr>
          <w:rFonts w:ascii="Simplified Arabic" w:hAnsi="Simplified Arabic" w:cs="Simplified Arabic" w:hint="cs"/>
          <w:sz w:val="28"/>
          <w:szCs w:val="28"/>
          <w:rtl/>
          <w:lang w:bidi="ar-LB"/>
        </w:rPr>
        <w:t>صورة بيانيّة من الفقرة الأولى</w:t>
      </w:r>
      <w:r w:rsidR="00F25C7F">
        <w:rPr>
          <w:rFonts w:ascii="Simplified Arabic" w:hAnsi="Simplified Arabic" w:cs="Simplified Arabic" w:hint="cs"/>
          <w:sz w:val="28"/>
          <w:szCs w:val="28"/>
          <w:rtl/>
          <w:lang w:bidi="ar-LB"/>
        </w:rPr>
        <w:t xml:space="preserve"> ولا نقول:</w:t>
      </w:r>
    </w:p>
    <w:p w:rsidR="00F25C7F" w:rsidRDefault="00F25C7F" w:rsidP="00F25C7F">
      <w:pPr>
        <w:pStyle w:val="ListParagraph"/>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w:t>
      </w:r>
      <w:r w:rsidRPr="009C6039">
        <w:rPr>
          <w:rFonts w:ascii="Simplified Arabic" w:hAnsi="Simplified Arabic" w:cs="Simplified Arabic" w:hint="cs"/>
          <w:b/>
          <w:bCs/>
          <w:sz w:val="28"/>
          <w:szCs w:val="28"/>
          <w:rtl/>
          <w:lang w:bidi="ar-LB"/>
        </w:rPr>
        <w:t>استخلص</w:t>
      </w:r>
      <w:r>
        <w:rPr>
          <w:rFonts w:ascii="Simplified Arabic" w:hAnsi="Simplified Arabic" w:cs="Simplified Arabic" w:hint="cs"/>
          <w:sz w:val="28"/>
          <w:szCs w:val="28"/>
          <w:rtl/>
          <w:lang w:bidi="ar-LB"/>
        </w:rPr>
        <w:t>" لأنّ الصّورة البيانيّة تر</w:t>
      </w:r>
      <w:r w:rsidR="003924B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د في عبارةٍ تُقتطف من النّص</w:t>
      </w:r>
      <w:r w:rsidR="009C6039">
        <w:rPr>
          <w:rFonts w:ascii="Simplified Arabic" w:hAnsi="Simplified Arabic" w:cs="Simplified Arabic" w:hint="cs"/>
          <w:sz w:val="28"/>
          <w:szCs w:val="28"/>
          <w:rtl/>
          <w:lang w:bidi="ar-LB"/>
        </w:rPr>
        <w:t>ّ بحرفيّتها. كما نقول : "</w:t>
      </w:r>
      <w:r w:rsidR="009C6039" w:rsidRPr="009C6039">
        <w:rPr>
          <w:rFonts w:ascii="Simplified Arabic" w:hAnsi="Simplified Arabic" w:cs="Simplified Arabic" w:hint="cs"/>
          <w:b/>
          <w:bCs/>
          <w:sz w:val="28"/>
          <w:szCs w:val="28"/>
          <w:rtl/>
          <w:lang w:bidi="ar-LB"/>
        </w:rPr>
        <w:t>استخلص</w:t>
      </w:r>
      <w:r w:rsidR="009C603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الفكرة العامّة من الفقرة الثّانية، ولا نقول "</w:t>
      </w:r>
      <w:r w:rsidRPr="009C6039">
        <w:rPr>
          <w:rFonts w:ascii="Simplified Arabic" w:hAnsi="Simplified Arabic" w:cs="Simplified Arabic" w:hint="cs"/>
          <w:b/>
          <w:bCs/>
          <w:sz w:val="28"/>
          <w:szCs w:val="28"/>
          <w:rtl/>
          <w:lang w:bidi="ar-LB"/>
        </w:rPr>
        <w:t>استخرج</w:t>
      </w:r>
      <w:r>
        <w:rPr>
          <w:rFonts w:ascii="Simplified Arabic" w:hAnsi="Simplified Arabic" w:cs="Simplified Arabic" w:hint="cs"/>
          <w:sz w:val="28"/>
          <w:szCs w:val="28"/>
          <w:rtl/>
          <w:lang w:bidi="ar-LB"/>
        </w:rPr>
        <w:t>"</w:t>
      </w:r>
      <w:r w:rsidR="004A69D5">
        <w:rPr>
          <w:rFonts w:ascii="Simplified Arabic" w:hAnsi="Simplified Arabic" w:cs="Simplified Arabic" w:hint="cs"/>
          <w:sz w:val="28"/>
          <w:szCs w:val="28"/>
          <w:rtl/>
          <w:lang w:bidi="ar-LB"/>
        </w:rPr>
        <w:t xml:space="preserve"> لأنّ الفكرة العامّة هي خلاصة المعنى في الفقرة، ويجب أن تُصاغ ب</w:t>
      </w:r>
      <w:r w:rsidR="00477CB4">
        <w:rPr>
          <w:rFonts w:ascii="Simplified Arabic" w:hAnsi="Simplified Arabic" w:cs="Simplified Arabic" w:hint="cs"/>
          <w:sz w:val="28"/>
          <w:szCs w:val="28"/>
          <w:rtl/>
          <w:lang w:bidi="ar-LB"/>
        </w:rPr>
        <w:t>إيجاز وبإنشاء المتعلّم. وإذا طر</w:t>
      </w:r>
      <w:r w:rsidR="004A69D5">
        <w:rPr>
          <w:rFonts w:ascii="Simplified Arabic" w:hAnsi="Simplified Arabic" w:cs="Simplified Arabic" w:hint="cs"/>
          <w:sz w:val="28"/>
          <w:szCs w:val="28"/>
          <w:rtl/>
          <w:lang w:bidi="ar-LB"/>
        </w:rPr>
        <w:t xml:space="preserve">حنا السّؤال الآتي: </w:t>
      </w:r>
      <w:r w:rsidR="004A69D5" w:rsidRPr="009C6039">
        <w:rPr>
          <w:rFonts w:ascii="Simplified Arabic" w:hAnsi="Simplified Arabic" w:cs="Simplified Arabic" w:hint="cs"/>
          <w:b/>
          <w:bCs/>
          <w:sz w:val="28"/>
          <w:szCs w:val="28"/>
          <w:rtl/>
          <w:lang w:bidi="ar-LB"/>
        </w:rPr>
        <w:t>هل أنت من رأي الكاتب؟</w:t>
      </w:r>
      <w:r w:rsidR="004A69D5">
        <w:rPr>
          <w:rFonts w:ascii="Simplified Arabic" w:hAnsi="Simplified Arabic" w:cs="Simplified Arabic" w:hint="cs"/>
          <w:sz w:val="28"/>
          <w:szCs w:val="28"/>
          <w:rtl/>
          <w:lang w:bidi="ar-LB"/>
        </w:rPr>
        <w:t xml:space="preserve"> فهذا سؤال غير مكتمل، لأنّ المتعلّم يمكنه الاكتفاء بإجابة "</w:t>
      </w:r>
      <w:r w:rsidR="004A69D5" w:rsidRPr="009C6039">
        <w:rPr>
          <w:rFonts w:ascii="Simplified Arabic" w:hAnsi="Simplified Arabic" w:cs="Simplified Arabic" w:hint="cs"/>
          <w:b/>
          <w:bCs/>
          <w:sz w:val="28"/>
          <w:szCs w:val="28"/>
          <w:rtl/>
          <w:lang w:bidi="ar-LB"/>
        </w:rPr>
        <w:t>نعم</w:t>
      </w:r>
      <w:r w:rsidR="004A69D5">
        <w:rPr>
          <w:rFonts w:ascii="Simplified Arabic" w:hAnsi="Simplified Arabic" w:cs="Simplified Arabic" w:hint="cs"/>
          <w:sz w:val="28"/>
          <w:szCs w:val="28"/>
          <w:rtl/>
          <w:lang w:bidi="ar-LB"/>
        </w:rPr>
        <w:t>" أو "</w:t>
      </w:r>
      <w:r w:rsidR="004A69D5" w:rsidRPr="009C6039">
        <w:rPr>
          <w:rFonts w:ascii="Simplified Arabic" w:hAnsi="Simplified Arabic" w:cs="Simplified Arabic" w:hint="cs"/>
          <w:b/>
          <w:bCs/>
          <w:sz w:val="28"/>
          <w:szCs w:val="28"/>
          <w:rtl/>
          <w:lang w:bidi="ar-LB"/>
        </w:rPr>
        <w:t>لا</w:t>
      </w:r>
      <w:r w:rsidR="004A69D5">
        <w:rPr>
          <w:rFonts w:ascii="Simplified Arabic" w:hAnsi="Simplified Arabic" w:cs="Simplified Arabic" w:hint="cs"/>
          <w:sz w:val="28"/>
          <w:szCs w:val="28"/>
          <w:rtl/>
          <w:lang w:bidi="ar-LB"/>
        </w:rPr>
        <w:t xml:space="preserve">". لذلك يجب أن يكون السّؤال كما يأتي: </w:t>
      </w:r>
      <w:r w:rsidR="004A69D5" w:rsidRPr="009C6039">
        <w:rPr>
          <w:rFonts w:ascii="Simplified Arabic" w:hAnsi="Simplified Arabic" w:cs="Simplified Arabic" w:hint="cs"/>
          <w:b/>
          <w:bCs/>
          <w:sz w:val="28"/>
          <w:szCs w:val="28"/>
          <w:rtl/>
          <w:lang w:bidi="ar-LB"/>
        </w:rPr>
        <w:t>هل أنت من رأي الكاتب؟ أجب موضّحًا.</w:t>
      </w:r>
    </w:p>
    <w:p w:rsidR="00F25C7F" w:rsidRDefault="004A69D5" w:rsidP="00992B2B">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 </w:t>
      </w:r>
      <w:r w:rsidR="00992B2B">
        <w:rPr>
          <w:rFonts w:ascii="Simplified Arabic" w:hAnsi="Simplified Arabic" w:cs="Simplified Arabic" w:hint="cs"/>
          <w:b/>
          <w:bCs/>
          <w:sz w:val="28"/>
          <w:szCs w:val="28"/>
          <w:rtl/>
          <w:lang w:bidi="ar-LB"/>
        </w:rPr>
        <w:t>التّنوّع</w:t>
      </w:r>
      <w:r w:rsidR="00F25C7F">
        <w:rPr>
          <w:rFonts w:ascii="Simplified Arabic" w:hAnsi="Simplified Arabic" w:cs="Simplified Arabic" w:hint="cs"/>
          <w:sz w:val="28"/>
          <w:szCs w:val="28"/>
          <w:rtl/>
          <w:lang w:bidi="ar-LB"/>
        </w:rPr>
        <w:t xml:space="preserve"> بحيث تشمل أكبر عدد ممكن من الكفايات أو أجزاء الكفايات.</w:t>
      </w:r>
    </w:p>
    <w:p w:rsidR="004A69D5" w:rsidRDefault="004A69D5" w:rsidP="00992B2B">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w:t>
      </w:r>
      <w:r w:rsidR="00992B2B">
        <w:rPr>
          <w:rFonts w:ascii="Simplified Arabic" w:hAnsi="Simplified Arabic" w:cs="Simplified Arabic" w:hint="cs"/>
          <w:sz w:val="28"/>
          <w:szCs w:val="28"/>
          <w:rtl/>
          <w:lang w:bidi="ar-LB"/>
        </w:rPr>
        <w:t xml:space="preserve">أن تكون </w:t>
      </w:r>
      <w:r w:rsidRPr="009C6039">
        <w:rPr>
          <w:rFonts w:ascii="Simplified Arabic" w:hAnsi="Simplified Arabic" w:cs="Simplified Arabic" w:hint="cs"/>
          <w:b/>
          <w:bCs/>
          <w:sz w:val="28"/>
          <w:szCs w:val="28"/>
          <w:rtl/>
          <w:lang w:bidi="ar-LB"/>
        </w:rPr>
        <w:t>وظيفيّة</w:t>
      </w:r>
      <w:r>
        <w:rPr>
          <w:rFonts w:ascii="Simplified Arabic" w:hAnsi="Simplified Arabic" w:cs="Simplified Arabic" w:hint="cs"/>
          <w:sz w:val="28"/>
          <w:szCs w:val="28"/>
          <w:rtl/>
          <w:lang w:bidi="ar-LB"/>
        </w:rPr>
        <w:t xml:space="preserve">، إذ لا معلومة من دون وظيفة، فمثلاً، لا يكفي أن نقول: </w:t>
      </w:r>
      <w:r w:rsidRPr="009C6039">
        <w:rPr>
          <w:rFonts w:ascii="Simplified Arabic" w:hAnsi="Simplified Arabic" w:cs="Simplified Arabic" w:hint="cs"/>
          <w:b/>
          <w:bCs/>
          <w:sz w:val="28"/>
          <w:szCs w:val="28"/>
          <w:rtl/>
          <w:lang w:bidi="ar-LB"/>
        </w:rPr>
        <w:t>"ارصد الحقل المعجميّ للفرح في الفقرة الثّالثة</w:t>
      </w:r>
      <w:r w:rsidR="009C603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فهذا نوع من الإحصاء، بل يجب أن نوظّف الحقل المعجميّ في فهم النّصّ أو في كشف جوانب من شخصيّة صاحب النّصّ. لذلك يصبح السّؤال وظيفيًّا عندما يُصاغ كالآتي:</w:t>
      </w:r>
      <w:r w:rsidR="005656B3">
        <w:rPr>
          <w:rFonts w:ascii="Simplified Arabic" w:hAnsi="Simplified Arabic" w:cs="Simplified Arabic" w:hint="cs"/>
          <w:sz w:val="28"/>
          <w:szCs w:val="28"/>
          <w:rtl/>
          <w:lang w:bidi="ar-LB"/>
        </w:rPr>
        <w:t xml:space="preserve"> </w:t>
      </w:r>
      <w:r w:rsidR="005656B3" w:rsidRPr="009C6039">
        <w:rPr>
          <w:rFonts w:ascii="Simplified Arabic" w:hAnsi="Simplified Arabic" w:cs="Simplified Arabic" w:hint="cs"/>
          <w:b/>
          <w:bCs/>
          <w:sz w:val="28"/>
          <w:szCs w:val="28"/>
          <w:rtl/>
          <w:lang w:bidi="ar-LB"/>
        </w:rPr>
        <w:t>"ارصد الحقل المعجميّ للفرح في الفقرة الثّالثة وبيِّن ما يكشفه من معالم شخصيّة الكاتب"</w:t>
      </w:r>
      <w:r w:rsidR="009C6039">
        <w:rPr>
          <w:rFonts w:ascii="Simplified Arabic" w:hAnsi="Simplified Arabic" w:cs="Simplified Arabic" w:hint="cs"/>
          <w:b/>
          <w:bCs/>
          <w:sz w:val="28"/>
          <w:szCs w:val="28"/>
          <w:rtl/>
          <w:lang w:bidi="ar-LB"/>
        </w:rPr>
        <w:t>.</w:t>
      </w:r>
    </w:p>
    <w:p w:rsidR="005656B3" w:rsidRDefault="005656B3" w:rsidP="005656B3">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د- قد تتناول الأسئلة معلومات من سنوات منهجيّة سابقة ولها صفة تراكميّة</w:t>
      </w:r>
      <w:r w:rsidR="009C603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فمثلاً يُطرح إعراب كلمات لا تدرّس وظائفها الإعرابيّة في الصّفّ التّاسع إنّما هي مدروسة في صفوف سابقة.</w:t>
      </w:r>
    </w:p>
    <w:p w:rsidR="005656B3" w:rsidRDefault="005656B3" w:rsidP="00992B2B">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هـ- </w:t>
      </w:r>
      <w:r w:rsidR="00992B2B">
        <w:rPr>
          <w:rFonts w:ascii="Simplified Arabic" w:hAnsi="Simplified Arabic" w:cs="Simplified Arabic" w:hint="cs"/>
          <w:b/>
          <w:bCs/>
          <w:sz w:val="28"/>
          <w:szCs w:val="28"/>
          <w:rtl/>
          <w:lang w:bidi="ar-LB"/>
        </w:rPr>
        <w:t>أن تراعي</w:t>
      </w:r>
      <w:r w:rsidRPr="009C6039">
        <w:rPr>
          <w:rFonts w:ascii="Simplified Arabic" w:hAnsi="Simplified Arabic" w:cs="Simplified Arabic" w:hint="cs"/>
          <w:b/>
          <w:bCs/>
          <w:sz w:val="28"/>
          <w:szCs w:val="28"/>
          <w:rtl/>
          <w:lang w:bidi="ar-LB"/>
        </w:rPr>
        <w:t xml:space="preserve"> الوقت</w:t>
      </w:r>
      <w:r>
        <w:rPr>
          <w:rFonts w:ascii="Simplified Arabic" w:hAnsi="Simplified Arabic" w:cs="Simplified Arabic" w:hint="cs"/>
          <w:sz w:val="28"/>
          <w:szCs w:val="28"/>
          <w:rtl/>
          <w:lang w:bidi="ar-LB"/>
        </w:rPr>
        <w:t xml:space="preserve"> المعطى للمسابقة أمر ضروريّ عند طرح كلّ سؤال.</w:t>
      </w:r>
    </w:p>
    <w:p w:rsidR="005656B3" w:rsidRDefault="005656B3" w:rsidP="005656B3">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 يجب أن تكون العلامة المخصّصة لسؤال ما، قابلة للقسمة على عدد عناصر الإجابة عن السّؤال.</w:t>
      </w:r>
    </w:p>
    <w:p w:rsidR="00660186" w:rsidRDefault="00660186">
      <w:pPr>
        <w:rPr>
          <w:rFonts w:ascii="Simplified Arabic" w:hAnsi="Simplified Arabic" w:cs="Simplified Arabic"/>
          <w:sz w:val="28"/>
          <w:szCs w:val="28"/>
          <w:rtl/>
          <w:lang w:bidi="ar-LB"/>
        </w:rPr>
      </w:pPr>
      <w:r>
        <w:rPr>
          <w:rFonts w:ascii="Simplified Arabic" w:hAnsi="Simplified Arabic" w:cs="Simplified Arabic"/>
          <w:sz w:val="28"/>
          <w:szCs w:val="28"/>
          <w:lang w:bidi="ar-LB"/>
        </w:rPr>
        <w:br w:type="page"/>
      </w:r>
    </w:p>
    <w:p w:rsidR="00E95083" w:rsidRDefault="00E95083" w:rsidP="00E95083">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lastRenderedPageBreak/>
        <w:t>في القواعد والبلاغة والعَروض:</w:t>
      </w:r>
    </w:p>
    <w:p w:rsidR="00E95083" w:rsidRDefault="00E95083" w:rsidP="00E95083">
      <w:pPr>
        <w:bidi/>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جاء في الأهداف العامّة لتدريس اللّغة العربيّة الواردة في كتاب "مناهج التّعليم العام وأهدافها" الصّادر عن المركز التّربويّ للبحوث والإنماء سنة 1997:</w:t>
      </w:r>
    </w:p>
    <w:p w:rsidR="00E95083" w:rsidRDefault="00E95083" w:rsidP="00E95083">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"التّمكّن من القواعد الأساسيّة لاسيّما الوظيفيّة في تعاطيه اللّغويّ، وإبراز طاقاته واستعداداته" (ص 41).</w:t>
      </w:r>
    </w:p>
    <w:p w:rsidR="00E95083" w:rsidRDefault="00E95083" w:rsidP="00E95083">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"تثبيت معرفته بقواعد اللّغة وصولاً إلى الفهم الدّقيق والتّعبير" (ص 41).</w:t>
      </w:r>
    </w:p>
    <w:p w:rsidR="00E95083" w:rsidRDefault="00E95083" w:rsidP="00E95083">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"اكتشاف نظام لغته العربيّة في بناها الوظيفيّة وأساليبها الجماليّة، وصولاً إلى الإنشاء والإبداع" (ص41).</w:t>
      </w:r>
    </w:p>
    <w:p w:rsidR="00E95083" w:rsidRDefault="00AD2F34" w:rsidP="00E95083">
      <w:pPr>
        <w:pStyle w:val="ListParagraph"/>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وقد تولّد من هذه الأهداف كفايات وردت في دليل التّقييم الخاصّ باللّغة العربيّة الصّادر عن المركز التّربويّ للبحوث والإنماء تشرين الأوّل 2000، وهذه الكفايات هي:</w:t>
      </w:r>
    </w:p>
    <w:p w:rsidR="00E95083" w:rsidRDefault="00E95083" w:rsidP="00AD2F34">
      <w:pPr>
        <w:pStyle w:val="ListParagraph"/>
        <w:numPr>
          <w:ilvl w:val="0"/>
          <w:numId w:val="2"/>
        </w:numPr>
        <w:tabs>
          <w:tab w:val="right" w:pos="996"/>
        </w:tabs>
        <w:bidi/>
        <w:ind w:hanging="7"/>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تمييز بعض الصّيَغ والتّراكيب واكتشاف الوجوه البيانيّة ودراستها (ص 241).</w:t>
      </w:r>
    </w:p>
    <w:p w:rsidR="00AD2F34" w:rsidRDefault="00AD2F34" w:rsidP="00AD2F34">
      <w:pPr>
        <w:pStyle w:val="ListParagraph"/>
        <w:numPr>
          <w:ilvl w:val="0"/>
          <w:numId w:val="2"/>
        </w:numPr>
        <w:tabs>
          <w:tab w:val="right" w:pos="996"/>
        </w:tabs>
        <w:bidi/>
        <w:ind w:hanging="7"/>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تطبيق القواعد الصّرفيّة والنّحويّة (تعيينًا وتحويلاً وتصريفًا)، وتوظيفها في التّعبير (ص 241).</w:t>
      </w:r>
    </w:p>
    <w:p w:rsidR="00AD2F34" w:rsidRDefault="00AD2F34" w:rsidP="00AD2F34">
      <w:pPr>
        <w:pStyle w:val="ListParagraph"/>
        <w:tabs>
          <w:tab w:val="right" w:pos="996"/>
        </w:tabs>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وعليه فإنّ كلاًّ من القواعد والبلاغة والعَروض كفايات كسائر الكفايات الأخرى، فلماذا نفرد لها علامات مستقلّة وهي تُراعى مراعاة كاملة؟ وهل يمكن فصل القواعد والبلاغة عن المعرفة والفهم والتّطبيق والتّحليل؟</w:t>
      </w:r>
    </w:p>
    <w:p w:rsidR="00992B2B" w:rsidRDefault="00992B2B" w:rsidP="00992B2B">
      <w:pPr>
        <w:pStyle w:val="ListParagraph"/>
        <w:bidi/>
        <w:jc w:val="both"/>
        <w:rPr>
          <w:rFonts w:ascii="Simplified Arabic" w:hAnsi="Simplified Arabic" w:cs="Simplified Arabic"/>
          <w:b/>
          <w:bCs/>
          <w:sz w:val="28"/>
          <w:szCs w:val="28"/>
          <w:lang w:bidi="ar-LB"/>
        </w:rPr>
      </w:pPr>
    </w:p>
    <w:p w:rsidR="005656B3" w:rsidRDefault="00992B2B" w:rsidP="00992B2B">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سمات خاصّة، بالتّعبير الكتابيّ</w:t>
      </w:r>
    </w:p>
    <w:p w:rsidR="005656B3" w:rsidRDefault="005656B3" w:rsidP="005656B3">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يُطرح موضوع واحد للمعالجة هدفه اختبار </w:t>
      </w:r>
      <w:r w:rsidR="00477CB4">
        <w:rPr>
          <w:rFonts w:ascii="Simplified Arabic" w:hAnsi="Simplified Arabic" w:cs="Simplified Arabic" w:hint="cs"/>
          <w:sz w:val="28"/>
          <w:szCs w:val="28"/>
          <w:rtl/>
          <w:lang w:bidi="ar-LB"/>
        </w:rPr>
        <w:t xml:space="preserve">قدرة </w:t>
      </w:r>
      <w:r>
        <w:rPr>
          <w:rFonts w:ascii="Simplified Arabic" w:hAnsi="Simplified Arabic" w:cs="Simplified Arabic" w:hint="cs"/>
          <w:sz w:val="28"/>
          <w:szCs w:val="28"/>
          <w:rtl/>
          <w:lang w:bidi="ar-LB"/>
        </w:rPr>
        <w:t>المتعلّم على شرح فكرة ومناقشتها أو وصف حالة أو توجيه نداء أو رسالة أو خطّة بلغة سليمة وصياغة جيّدة ومنطق متماسك.</w:t>
      </w:r>
    </w:p>
    <w:p w:rsidR="005656B3" w:rsidRDefault="005656B3" w:rsidP="005656B3">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w:t>
      </w:r>
      <w:r w:rsidR="009C6039">
        <w:rPr>
          <w:rFonts w:ascii="Simplified Arabic" w:hAnsi="Simplified Arabic" w:cs="Simplified Arabic" w:hint="cs"/>
          <w:sz w:val="28"/>
          <w:szCs w:val="28"/>
          <w:rtl/>
          <w:lang w:bidi="ar-LB"/>
        </w:rPr>
        <w:t>جب أن يُصاغ موضوع التّعبير بوضوح،</w:t>
      </w:r>
      <w:r>
        <w:rPr>
          <w:rFonts w:ascii="Simplified Arabic" w:hAnsi="Simplified Arabic" w:cs="Simplified Arabic" w:hint="cs"/>
          <w:sz w:val="28"/>
          <w:szCs w:val="28"/>
          <w:rtl/>
          <w:lang w:bidi="ar-LB"/>
        </w:rPr>
        <w:t xml:space="preserve"> وإيجاز بليغ</w:t>
      </w:r>
      <w:r w:rsidR="009C603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ودقّة في تحديد عناصر البحث مع عناية تامّة في استخدام المفردات، فمثلاً نقول:</w:t>
      </w:r>
      <w:r w:rsidR="009C6039">
        <w:rPr>
          <w:rFonts w:ascii="Simplified Arabic" w:hAnsi="Simplified Arabic" w:cs="Simplified Arabic" w:hint="cs"/>
          <w:sz w:val="28"/>
          <w:szCs w:val="28"/>
          <w:rtl/>
          <w:lang w:bidi="ar-LB"/>
        </w:rPr>
        <w:t xml:space="preserve"> </w:t>
      </w:r>
      <w:r w:rsidR="009C6039" w:rsidRPr="009C6039">
        <w:rPr>
          <w:rFonts w:ascii="Simplified Arabic" w:hAnsi="Simplified Arabic" w:cs="Simplified Arabic" w:hint="cs"/>
          <w:b/>
          <w:bCs/>
          <w:sz w:val="28"/>
          <w:szCs w:val="28"/>
          <w:rtl/>
          <w:lang w:bidi="ar-LB"/>
        </w:rPr>
        <w:t>"اشرح</w:t>
      </w:r>
      <w:r w:rsidR="00477CB4">
        <w:rPr>
          <w:rFonts w:ascii="Simplified Arabic" w:hAnsi="Simplified Arabic" w:cs="Simplified Arabic" w:hint="cs"/>
          <w:b/>
          <w:bCs/>
          <w:sz w:val="28"/>
          <w:szCs w:val="28"/>
          <w:rtl/>
          <w:lang w:bidi="ar-LB"/>
        </w:rPr>
        <w:t>"</w:t>
      </w:r>
      <w:r w:rsidR="009C6039" w:rsidRPr="009C6039">
        <w:rPr>
          <w:rFonts w:ascii="Simplified Arabic" w:hAnsi="Simplified Arabic" w:cs="Simplified Arabic" w:hint="cs"/>
          <w:b/>
          <w:bCs/>
          <w:sz w:val="28"/>
          <w:szCs w:val="28"/>
          <w:rtl/>
          <w:lang w:bidi="ar-LB"/>
        </w:rPr>
        <w:t xml:space="preserve"> </w:t>
      </w:r>
      <w:r w:rsidR="009C6039" w:rsidRPr="00477CB4">
        <w:rPr>
          <w:rFonts w:ascii="Simplified Arabic" w:hAnsi="Simplified Arabic" w:cs="Simplified Arabic" w:hint="cs"/>
          <w:sz w:val="28"/>
          <w:szCs w:val="28"/>
          <w:rtl/>
          <w:lang w:bidi="ar-LB"/>
        </w:rPr>
        <w:t>فقط حي</w:t>
      </w:r>
      <w:r w:rsidR="00477CB4" w:rsidRPr="00477CB4">
        <w:rPr>
          <w:rFonts w:ascii="Simplified Arabic" w:hAnsi="Simplified Arabic" w:cs="Simplified Arabic" w:hint="cs"/>
          <w:sz w:val="28"/>
          <w:szCs w:val="28"/>
          <w:rtl/>
          <w:lang w:bidi="ar-LB"/>
        </w:rPr>
        <w:t xml:space="preserve">ث يُكتفى بالشّرح، ولا نقول </w:t>
      </w:r>
      <w:r w:rsidR="00477CB4">
        <w:rPr>
          <w:rFonts w:ascii="Simplified Arabic" w:hAnsi="Simplified Arabic" w:cs="Simplified Arabic" w:hint="cs"/>
          <w:sz w:val="28"/>
          <w:szCs w:val="28"/>
          <w:rtl/>
          <w:lang w:bidi="ar-LB"/>
        </w:rPr>
        <w:t>"</w:t>
      </w:r>
      <w:r w:rsidR="00477CB4" w:rsidRPr="00477CB4">
        <w:rPr>
          <w:rFonts w:ascii="Simplified Arabic" w:hAnsi="Simplified Arabic" w:cs="Simplified Arabic" w:hint="cs"/>
          <w:b/>
          <w:bCs/>
          <w:sz w:val="28"/>
          <w:szCs w:val="28"/>
          <w:rtl/>
          <w:lang w:bidi="ar-LB"/>
        </w:rPr>
        <w:t>ناقش</w:t>
      </w:r>
      <w:r w:rsidR="00477CB4">
        <w:rPr>
          <w:rFonts w:ascii="Simplified Arabic" w:hAnsi="Simplified Arabic" w:cs="Simplified Arabic" w:hint="cs"/>
          <w:b/>
          <w:bCs/>
          <w:sz w:val="28"/>
          <w:szCs w:val="28"/>
          <w:rtl/>
          <w:lang w:bidi="ar-LB"/>
        </w:rPr>
        <w:t>"</w:t>
      </w:r>
      <w:r w:rsidR="009C6039">
        <w:rPr>
          <w:rFonts w:ascii="Simplified Arabic" w:hAnsi="Simplified Arabic" w:cs="Simplified Arabic" w:hint="cs"/>
          <w:sz w:val="28"/>
          <w:szCs w:val="28"/>
          <w:rtl/>
          <w:lang w:bidi="ar-LB"/>
        </w:rPr>
        <w:t xml:space="preserve"> إلاّ حيث تدعو الحاجة إلى المناقشة، والشّرح وحده يعني غلبة النّمط التّفسيريّ في البحث، أمّا المناقشة فينجم عنها النّمط البرهانيّ.</w:t>
      </w:r>
    </w:p>
    <w:p w:rsidR="009C6039" w:rsidRDefault="003924B3" w:rsidP="0042595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يجب أن تكون </w:t>
      </w:r>
      <w:r w:rsidR="009C6039">
        <w:rPr>
          <w:rFonts w:ascii="Simplified Arabic" w:hAnsi="Simplified Arabic" w:cs="Simplified Arabic" w:hint="cs"/>
          <w:sz w:val="28"/>
          <w:szCs w:val="28"/>
          <w:rtl/>
          <w:lang w:bidi="ar-LB"/>
        </w:rPr>
        <w:t>الأفكار الّتي ت</w:t>
      </w:r>
      <w:r w:rsidR="00477CB4">
        <w:rPr>
          <w:rFonts w:ascii="Simplified Arabic" w:hAnsi="Simplified Arabic" w:cs="Simplified Arabic" w:hint="cs"/>
          <w:sz w:val="28"/>
          <w:szCs w:val="28"/>
          <w:rtl/>
          <w:lang w:bidi="ar-LB"/>
        </w:rPr>
        <w:t>تضمّن</w:t>
      </w:r>
      <w:r w:rsidR="009C6039">
        <w:rPr>
          <w:rFonts w:ascii="Simplified Arabic" w:hAnsi="Simplified Arabic" w:cs="Simplified Arabic" w:hint="cs"/>
          <w:sz w:val="28"/>
          <w:szCs w:val="28"/>
          <w:rtl/>
          <w:lang w:bidi="ar-LB"/>
        </w:rPr>
        <w:t>ها المعالجة مستقلّة عن أفكار النّصّ.</w:t>
      </w:r>
    </w:p>
    <w:p w:rsidR="00185384" w:rsidRDefault="008E09A3" w:rsidP="00185384">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طبيعة النّصّ هي الّتي أوجبت طرح الأسئلة المتعلّقة بالقواعد والبلاغة. وعليه فإنّنا لم نجد ضرورة لتحديد العلامة؛ بل إنّنا وضعنا علامات أكثر من المقترح المقدَّم؛ وفي هذا دعوة للأساتذة الكرام إلى الاهتمام بالقواعد والبلاغة والعَروض وتدريب المتعلّمين على مستوى المعارف والمهارات.</w:t>
      </w:r>
    </w:p>
    <w:p w:rsidR="00185384" w:rsidRPr="00185384" w:rsidRDefault="00185384" w:rsidP="00185384">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من الضّروريّ تركيز اهتمام المتعلّم على التّقيّد بنظام الفِقَر، واستخدام أدوات الرّبط، وعلامات الوقف، وترك فراغ صغير في بداية السّطر الأوّل من كلّ فقرة، كذلك ترك مساحات بيضاء بين أقسام المعالجة وفِقراتِها مع الاعتناء بالخطّ والإخراج والنّظافة.</w:t>
      </w:r>
    </w:p>
    <w:p w:rsidR="008E09A3" w:rsidRDefault="00896A74" w:rsidP="008E09A3">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 xml:space="preserve">في </w:t>
      </w:r>
      <w:r w:rsidR="008E09A3">
        <w:rPr>
          <w:rFonts w:ascii="Simplified Arabic" w:hAnsi="Simplified Arabic" w:cs="Simplified Arabic" w:hint="cs"/>
          <w:b/>
          <w:bCs/>
          <w:sz w:val="28"/>
          <w:szCs w:val="28"/>
          <w:rtl/>
          <w:lang w:bidi="ar-LB"/>
        </w:rPr>
        <w:t>العلامة القصوى:</w:t>
      </w:r>
    </w:p>
    <w:p w:rsidR="00427CC3" w:rsidRPr="004E16B3" w:rsidRDefault="00427CC3" w:rsidP="00427CC3">
      <w:pPr>
        <w:pStyle w:val="ListParagraph"/>
        <w:numPr>
          <w:ilvl w:val="0"/>
          <w:numId w:val="18"/>
        </w:numPr>
        <w:bidi/>
        <w:rPr>
          <w:rFonts w:ascii="Simplified Arabic" w:hAnsi="Simplified Arabic" w:cs="Simplified Arabic"/>
          <w:b/>
          <w:bCs/>
          <w:sz w:val="28"/>
          <w:szCs w:val="28"/>
          <w:lang w:bidi="ar-LB"/>
        </w:rPr>
      </w:pPr>
      <w:r>
        <w:rPr>
          <w:rFonts w:ascii="Simplified Arabic" w:hAnsi="Simplified Arabic" w:cs="Simplified Arabic" w:hint="cs"/>
          <w:sz w:val="28"/>
          <w:szCs w:val="28"/>
          <w:rtl/>
          <w:lang w:bidi="ar-LB"/>
        </w:rPr>
        <w:t xml:space="preserve">توضع العلامة على 20 </w:t>
      </w:r>
    </w:p>
    <w:p w:rsidR="004E16B3" w:rsidRPr="00427CC3" w:rsidRDefault="004E16B3" w:rsidP="004E16B3">
      <w:pPr>
        <w:pStyle w:val="ListParagraph"/>
        <w:bidi/>
        <w:rPr>
          <w:rFonts w:ascii="Simplified Arabic" w:hAnsi="Simplified Arabic" w:cs="Simplified Arabic"/>
          <w:b/>
          <w:bCs/>
          <w:sz w:val="28"/>
          <w:szCs w:val="28"/>
          <w:lang w:bidi="ar-LB"/>
        </w:rPr>
      </w:pPr>
    </w:p>
    <w:p w:rsidR="00427CC3" w:rsidRPr="004E16B3" w:rsidRDefault="00427CC3" w:rsidP="00427CC3">
      <w:pPr>
        <w:pStyle w:val="ListParagraph"/>
        <w:numPr>
          <w:ilvl w:val="0"/>
          <w:numId w:val="18"/>
        </w:numPr>
        <w:bidi/>
        <w:rPr>
          <w:rFonts w:ascii="Simplified Arabic" w:hAnsi="Simplified Arabic" w:cs="Simplified Arabic"/>
          <w:b/>
          <w:bCs/>
          <w:sz w:val="28"/>
          <w:szCs w:val="28"/>
          <w:lang w:bidi="ar-LB"/>
        </w:rPr>
      </w:pPr>
      <w:r>
        <w:rPr>
          <w:rFonts w:ascii="Simplified Arabic" w:hAnsi="Simplified Arabic" w:cs="Simplified Arabic" w:hint="cs"/>
          <w:sz w:val="28"/>
          <w:szCs w:val="28"/>
          <w:rtl/>
          <w:lang w:bidi="ar-LB"/>
        </w:rPr>
        <w:t xml:space="preserve">توزّع العلامة على قسمي المسابقة كما يأتي: </w:t>
      </w:r>
    </w:p>
    <w:p w:rsidR="004E16B3" w:rsidRPr="00427CC3" w:rsidRDefault="004E16B3" w:rsidP="004E16B3">
      <w:pPr>
        <w:pStyle w:val="ListParagraph"/>
        <w:bidi/>
        <w:rPr>
          <w:rFonts w:ascii="Simplified Arabic" w:hAnsi="Simplified Arabic" w:cs="Simplified Arabic"/>
          <w:b/>
          <w:bCs/>
          <w:sz w:val="28"/>
          <w:szCs w:val="28"/>
          <w:lang w:bidi="ar-LB"/>
        </w:rPr>
      </w:pPr>
    </w:p>
    <w:p w:rsidR="00427CC3" w:rsidRPr="00427CC3" w:rsidRDefault="00427CC3" w:rsidP="00427CC3">
      <w:pPr>
        <w:pStyle w:val="ListParagraph"/>
        <w:numPr>
          <w:ilvl w:val="0"/>
          <w:numId w:val="2"/>
        </w:numPr>
        <w:bidi/>
        <w:rPr>
          <w:rFonts w:ascii="Simplified Arabic" w:hAnsi="Simplified Arabic" w:cs="Simplified Arabic"/>
          <w:b/>
          <w:bCs/>
          <w:sz w:val="28"/>
          <w:szCs w:val="28"/>
          <w:lang w:bidi="ar-LB"/>
        </w:rPr>
      </w:pPr>
      <w:r>
        <w:rPr>
          <w:rFonts w:ascii="Simplified Arabic" w:hAnsi="Simplified Arabic" w:cs="Simplified Arabic" w:hint="cs"/>
          <w:sz w:val="28"/>
          <w:szCs w:val="28"/>
          <w:rtl/>
          <w:lang w:bidi="ar-LB"/>
        </w:rPr>
        <w:t>أسئلة القراءة والتّحليل: 13/20 وفاقًا للتّقسيم الآتي:</w:t>
      </w:r>
    </w:p>
    <w:p w:rsidR="00427CC3" w:rsidRDefault="00427CC3" w:rsidP="00427CC3">
      <w:pPr>
        <w:pStyle w:val="ListParagraph"/>
        <w:numPr>
          <w:ilvl w:val="0"/>
          <w:numId w:val="19"/>
        </w:numPr>
        <w:bidi/>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الأسئلة الموضوعيّة: 8/20</w:t>
      </w:r>
    </w:p>
    <w:p w:rsidR="00427CC3" w:rsidRDefault="00427CC3" w:rsidP="00427CC3">
      <w:pPr>
        <w:pStyle w:val="ListParagraph"/>
        <w:numPr>
          <w:ilvl w:val="0"/>
          <w:numId w:val="19"/>
        </w:numPr>
        <w:bidi/>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الأسئلة التّحليليّة التّركيبيّة: 3/20</w:t>
      </w:r>
    </w:p>
    <w:p w:rsidR="00427CC3" w:rsidRDefault="00427CC3" w:rsidP="00427CC3">
      <w:pPr>
        <w:pStyle w:val="ListParagraph"/>
        <w:numPr>
          <w:ilvl w:val="0"/>
          <w:numId w:val="19"/>
        </w:numPr>
        <w:bidi/>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الأسئلة الإبداعيّة: 2/20</w:t>
      </w:r>
    </w:p>
    <w:p w:rsidR="004E16B3" w:rsidRPr="00427CC3" w:rsidRDefault="004E16B3" w:rsidP="004E16B3">
      <w:pPr>
        <w:pStyle w:val="ListParagraph"/>
        <w:bidi/>
        <w:ind w:left="1440"/>
        <w:rPr>
          <w:rFonts w:ascii="Simplified Arabic" w:hAnsi="Simplified Arabic" w:cs="Simplified Arabic"/>
          <w:b/>
          <w:bCs/>
          <w:sz w:val="28"/>
          <w:szCs w:val="28"/>
          <w:lang w:bidi="ar-LB"/>
        </w:rPr>
      </w:pPr>
    </w:p>
    <w:p w:rsidR="00427CC3" w:rsidRPr="00427CC3" w:rsidRDefault="00427CC3" w:rsidP="00427CC3">
      <w:pPr>
        <w:pStyle w:val="ListParagraph"/>
        <w:numPr>
          <w:ilvl w:val="0"/>
          <w:numId w:val="2"/>
        </w:numPr>
        <w:bidi/>
        <w:rPr>
          <w:rFonts w:ascii="Simplified Arabic" w:hAnsi="Simplified Arabic" w:cs="Simplified Arabic"/>
          <w:b/>
          <w:bCs/>
          <w:sz w:val="28"/>
          <w:szCs w:val="28"/>
          <w:lang w:bidi="ar-LB"/>
        </w:rPr>
      </w:pPr>
      <w:r>
        <w:rPr>
          <w:rFonts w:ascii="Simplified Arabic" w:hAnsi="Simplified Arabic" w:cs="Simplified Arabic" w:hint="cs"/>
          <w:sz w:val="28"/>
          <w:szCs w:val="28"/>
          <w:rtl/>
          <w:lang w:bidi="ar-LB"/>
        </w:rPr>
        <w:t>في التّعبير الكتابي: 7/20</w:t>
      </w:r>
    </w:p>
    <w:p w:rsidR="00DD7456" w:rsidRPr="00DD7456" w:rsidRDefault="00DD7456" w:rsidP="00F74925">
      <w:pPr>
        <w:bidi/>
        <w:rPr>
          <w:rFonts w:ascii="Simplified Arabic" w:hAnsi="Simplified Arabic" w:cs="Simplified Arabic"/>
          <w:sz w:val="28"/>
          <w:szCs w:val="28"/>
          <w:rtl/>
          <w:lang w:bidi="ar-LB"/>
        </w:rPr>
      </w:pPr>
      <w:bookmarkStart w:id="0" w:name="_GoBack"/>
      <w:bookmarkEnd w:id="0"/>
    </w:p>
    <w:sectPr w:rsidR="00DD7456" w:rsidRPr="00DD7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D8" w:rsidRDefault="00852AD8" w:rsidP="003143BF">
      <w:pPr>
        <w:spacing w:after="0" w:line="240" w:lineRule="auto"/>
      </w:pPr>
      <w:r>
        <w:separator/>
      </w:r>
    </w:p>
  </w:endnote>
  <w:endnote w:type="continuationSeparator" w:id="0">
    <w:p w:rsidR="00852AD8" w:rsidRDefault="00852AD8" w:rsidP="0031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79719"/>
      <w:docPartObj>
        <w:docPartGallery w:val="Page Numbers (Bottom of Page)"/>
        <w:docPartUnique/>
      </w:docPartObj>
    </w:sdtPr>
    <w:sdtEndPr>
      <w:rPr>
        <w:noProof/>
      </w:rPr>
    </w:sdtEndPr>
    <w:sdtContent>
      <w:p w:rsidR="003143BF" w:rsidRDefault="003143BF">
        <w:pPr>
          <w:pStyle w:val="Footer"/>
          <w:jc w:val="center"/>
        </w:pPr>
        <w:r>
          <w:fldChar w:fldCharType="begin"/>
        </w:r>
        <w:r>
          <w:instrText xml:space="preserve"> PAGE   \* MERGEFORMAT </w:instrText>
        </w:r>
        <w:r>
          <w:fldChar w:fldCharType="separate"/>
        </w:r>
        <w:r w:rsidR="00F74925">
          <w:rPr>
            <w:noProof/>
          </w:rPr>
          <w:t>4</w:t>
        </w:r>
        <w:r>
          <w:rPr>
            <w:noProof/>
          </w:rPr>
          <w:fldChar w:fldCharType="end"/>
        </w:r>
      </w:p>
    </w:sdtContent>
  </w:sdt>
  <w:p w:rsidR="003143BF" w:rsidRDefault="00314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D8" w:rsidRDefault="00852AD8" w:rsidP="003143BF">
      <w:pPr>
        <w:spacing w:after="0" w:line="240" w:lineRule="auto"/>
      </w:pPr>
      <w:r>
        <w:separator/>
      </w:r>
    </w:p>
  </w:footnote>
  <w:footnote w:type="continuationSeparator" w:id="0">
    <w:p w:rsidR="00852AD8" w:rsidRDefault="00852AD8" w:rsidP="003143BF">
      <w:pPr>
        <w:spacing w:after="0" w:line="240" w:lineRule="auto"/>
      </w:pPr>
      <w:r>
        <w:continuationSeparator/>
      </w:r>
    </w:p>
  </w:footnote>
  <w:footnote w:id="1">
    <w:p w:rsidR="00660186" w:rsidRDefault="00660186" w:rsidP="00660186">
      <w:pPr>
        <w:pStyle w:val="FootnoteText"/>
        <w:bidi/>
        <w:rPr>
          <w:rtl/>
          <w:lang w:bidi="ar-LB"/>
        </w:rPr>
      </w:pPr>
      <w:r w:rsidRPr="00660186">
        <w:rPr>
          <w:rStyle w:val="FootnoteReference"/>
        </w:rPr>
        <w:sym w:font="Symbol" w:char="F0A7"/>
      </w:r>
      <w:r>
        <w:t xml:space="preserve"> </w:t>
      </w:r>
      <w:r>
        <w:rPr>
          <w:rFonts w:hint="cs"/>
          <w:rtl/>
          <w:lang w:bidi="ar-LB"/>
        </w:rPr>
        <w:t xml:space="preserve"> الياس العسيس: الدّليل الموجز في اللّغة العربيّة، للشّهادتين المتوسّطة والثّانويّة العامّة بكلّ فروعها (دليل المعلّم والمتعلّم).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EB0"/>
    <w:multiLevelType w:val="hybridMultilevel"/>
    <w:tmpl w:val="036467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AD6A52"/>
    <w:multiLevelType w:val="hybridMultilevel"/>
    <w:tmpl w:val="B4A48C62"/>
    <w:lvl w:ilvl="0" w:tplc="DB5CDF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A7F4F"/>
    <w:multiLevelType w:val="hybridMultilevel"/>
    <w:tmpl w:val="72FCBAAC"/>
    <w:lvl w:ilvl="0" w:tplc="DFE00EF6">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E4902"/>
    <w:multiLevelType w:val="hybridMultilevel"/>
    <w:tmpl w:val="C7C453F8"/>
    <w:lvl w:ilvl="0" w:tplc="39A24D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233CDC"/>
    <w:multiLevelType w:val="hybridMultilevel"/>
    <w:tmpl w:val="A3F6B692"/>
    <w:lvl w:ilvl="0" w:tplc="786C31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5DD"/>
    <w:multiLevelType w:val="hybridMultilevel"/>
    <w:tmpl w:val="427260F2"/>
    <w:lvl w:ilvl="0" w:tplc="F49A69A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D415E"/>
    <w:multiLevelType w:val="hybridMultilevel"/>
    <w:tmpl w:val="1AC65E44"/>
    <w:lvl w:ilvl="0" w:tplc="CC964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9255A"/>
    <w:multiLevelType w:val="hybridMultilevel"/>
    <w:tmpl w:val="3C9C97FA"/>
    <w:lvl w:ilvl="0" w:tplc="E05606B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95EC0"/>
    <w:multiLevelType w:val="hybridMultilevel"/>
    <w:tmpl w:val="31143E32"/>
    <w:lvl w:ilvl="0" w:tplc="894CB9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A3AA9"/>
    <w:multiLevelType w:val="hybridMultilevel"/>
    <w:tmpl w:val="5B9028CE"/>
    <w:lvl w:ilvl="0" w:tplc="C41ABC24">
      <w:start w:val="5"/>
      <w:numFmt w:val="arabicAlph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D81FFB"/>
    <w:multiLevelType w:val="hybridMultilevel"/>
    <w:tmpl w:val="D8BA1412"/>
    <w:lvl w:ilvl="0" w:tplc="E54C118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A3F7E"/>
    <w:multiLevelType w:val="hybridMultilevel"/>
    <w:tmpl w:val="D250DAC6"/>
    <w:lvl w:ilvl="0" w:tplc="E6107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01EAB"/>
    <w:multiLevelType w:val="hybridMultilevel"/>
    <w:tmpl w:val="502E5064"/>
    <w:lvl w:ilvl="0" w:tplc="DD244C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91B2E"/>
    <w:multiLevelType w:val="hybridMultilevel"/>
    <w:tmpl w:val="C7C453F8"/>
    <w:lvl w:ilvl="0" w:tplc="39A24D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622F61"/>
    <w:multiLevelType w:val="hybridMultilevel"/>
    <w:tmpl w:val="AEE88B0E"/>
    <w:lvl w:ilvl="0" w:tplc="07A002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94590"/>
    <w:multiLevelType w:val="hybridMultilevel"/>
    <w:tmpl w:val="52F616E2"/>
    <w:lvl w:ilvl="0" w:tplc="5C4C2F6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A24BF"/>
    <w:multiLevelType w:val="hybridMultilevel"/>
    <w:tmpl w:val="15FA93DA"/>
    <w:lvl w:ilvl="0" w:tplc="A0E274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CF5354"/>
    <w:multiLevelType w:val="hybridMultilevel"/>
    <w:tmpl w:val="5C408104"/>
    <w:lvl w:ilvl="0" w:tplc="3A4845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A2176"/>
    <w:multiLevelType w:val="hybridMultilevel"/>
    <w:tmpl w:val="CFCC4620"/>
    <w:lvl w:ilvl="0" w:tplc="81620C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14"/>
  </w:num>
  <w:num w:numId="5">
    <w:abstractNumId w:val="11"/>
  </w:num>
  <w:num w:numId="6">
    <w:abstractNumId w:val="12"/>
  </w:num>
  <w:num w:numId="7">
    <w:abstractNumId w:val="4"/>
  </w:num>
  <w:num w:numId="8">
    <w:abstractNumId w:val="1"/>
  </w:num>
  <w:num w:numId="9">
    <w:abstractNumId w:val="8"/>
  </w:num>
  <w:num w:numId="10">
    <w:abstractNumId w:val="10"/>
  </w:num>
  <w:num w:numId="11">
    <w:abstractNumId w:val="18"/>
  </w:num>
  <w:num w:numId="12">
    <w:abstractNumId w:val="16"/>
  </w:num>
  <w:num w:numId="13">
    <w:abstractNumId w:val="13"/>
  </w:num>
  <w:num w:numId="14">
    <w:abstractNumId w:val="3"/>
  </w:num>
  <w:num w:numId="15">
    <w:abstractNumId w:val="9"/>
  </w:num>
  <w:num w:numId="16">
    <w:abstractNumId w:val="2"/>
  </w:num>
  <w:num w:numId="17">
    <w:abstractNumId w:val="15"/>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C6"/>
    <w:rsid w:val="0000158A"/>
    <w:rsid w:val="00040249"/>
    <w:rsid w:val="00062B49"/>
    <w:rsid w:val="00063171"/>
    <w:rsid w:val="000B64FA"/>
    <w:rsid w:val="000D61D7"/>
    <w:rsid w:val="00126D61"/>
    <w:rsid w:val="00132BE0"/>
    <w:rsid w:val="00185384"/>
    <w:rsid w:val="002B282F"/>
    <w:rsid w:val="00310F7E"/>
    <w:rsid w:val="003143BF"/>
    <w:rsid w:val="00335A49"/>
    <w:rsid w:val="003924B3"/>
    <w:rsid w:val="00425950"/>
    <w:rsid w:val="00427CC3"/>
    <w:rsid w:val="00432C77"/>
    <w:rsid w:val="00465A88"/>
    <w:rsid w:val="00477CB4"/>
    <w:rsid w:val="004A69D5"/>
    <w:rsid w:val="004E16B3"/>
    <w:rsid w:val="00503299"/>
    <w:rsid w:val="00523ADF"/>
    <w:rsid w:val="00545904"/>
    <w:rsid w:val="005656B3"/>
    <w:rsid w:val="00626463"/>
    <w:rsid w:val="006539D1"/>
    <w:rsid w:val="00660186"/>
    <w:rsid w:val="00794C77"/>
    <w:rsid w:val="00796D72"/>
    <w:rsid w:val="007B1420"/>
    <w:rsid w:val="00841696"/>
    <w:rsid w:val="00852AD8"/>
    <w:rsid w:val="00896A74"/>
    <w:rsid w:val="008B58B1"/>
    <w:rsid w:val="008E09A3"/>
    <w:rsid w:val="009013A2"/>
    <w:rsid w:val="00911EB1"/>
    <w:rsid w:val="00915870"/>
    <w:rsid w:val="00946668"/>
    <w:rsid w:val="00984399"/>
    <w:rsid w:val="00992B2B"/>
    <w:rsid w:val="009C6039"/>
    <w:rsid w:val="00AD2F34"/>
    <w:rsid w:val="00BA0A2F"/>
    <w:rsid w:val="00BA4C53"/>
    <w:rsid w:val="00C13EC7"/>
    <w:rsid w:val="00CB52ED"/>
    <w:rsid w:val="00CC66D6"/>
    <w:rsid w:val="00CD593A"/>
    <w:rsid w:val="00CF6C94"/>
    <w:rsid w:val="00D756C6"/>
    <w:rsid w:val="00DC51EE"/>
    <w:rsid w:val="00DD7456"/>
    <w:rsid w:val="00E2670D"/>
    <w:rsid w:val="00E95083"/>
    <w:rsid w:val="00F1443E"/>
    <w:rsid w:val="00F25C7F"/>
    <w:rsid w:val="00F74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C7F"/>
    <w:pPr>
      <w:ind w:left="720"/>
      <w:contextualSpacing/>
    </w:pPr>
  </w:style>
  <w:style w:type="paragraph" w:styleId="BalloonText">
    <w:name w:val="Balloon Text"/>
    <w:basedOn w:val="Normal"/>
    <w:link w:val="BalloonTextChar"/>
    <w:uiPriority w:val="99"/>
    <w:semiHidden/>
    <w:unhideWhenUsed/>
    <w:rsid w:val="00E2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0D"/>
    <w:rPr>
      <w:rFonts w:ascii="Tahoma" w:hAnsi="Tahoma" w:cs="Tahoma"/>
      <w:sz w:val="16"/>
      <w:szCs w:val="16"/>
    </w:rPr>
  </w:style>
  <w:style w:type="paragraph" w:styleId="Header">
    <w:name w:val="header"/>
    <w:basedOn w:val="Normal"/>
    <w:link w:val="HeaderChar"/>
    <w:uiPriority w:val="99"/>
    <w:unhideWhenUsed/>
    <w:rsid w:val="00314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BF"/>
  </w:style>
  <w:style w:type="paragraph" w:styleId="Footer">
    <w:name w:val="footer"/>
    <w:basedOn w:val="Normal"/>
    <w:link w:val="FooterChar"/>
    <w:uiPriority w:val="99"/>
    <w:unhideWhenUsed/>
    <w:rsid w:val="00314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BF"/>
  </w:style>
  <w:style w:type="table" w:styleId="TableGrid">
    <w:name w:val="Table Grid"/>
    <w:basedOn w:val="TableNormal"/>
    <w:uiPriority w:val="59"/>
    <w:rsid w:val="00A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B2B"/>
    <w:rPr>
      <w:sz w:val="20"/>
      <w:szCs w:val="20"/>
    </w:rPr>
  </w:style>
  <w:style w:type="character" w:styleId="FootnoteReference">
    <w:name w:val="footnote reference"/>
    <w:basedOn w:val="DefaultParagraphFont"/>
    <w:uiPriority w:val="99"/>
    <w:semiHidden/>
    <w:unhideWhenUsed/>
    <w:rsid w:val="00992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C7F"/>
    <w:pPr>
      <w:ind w:left="720"/>
      <w:contextualSpacing/>
    </w:pPr>
  </w:style>
  <w:style w:type="paragraph" w:styleId="BalloonText">
    <w:name w:val="Balloon Text"/>
    <w:basedOn w:val="Normal"/>
    <w:link w:val="BalloonTextChar"/>
    <w:uiPriority w:val="99"/>
    <w:semiHidden/>
    <w:unhideWhenUsed/>
    <w:rsid w:val="00E2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0D"/>
    <w:rPr>
      <w:rFonts w:ascii="Tahoma" w:hAnsi="Tahoma" w:cs="Tahoma"/>
      <w:sz w:val="16"/>
      <w:szCs w:val="16"/>
    </w:rPr>
  </w:style>
  <w:style w:type="paragraph" w:styleId="Header">
    <w:name w:val="header"/>
    <w:basedOn w:val="Normal"/>
    <w:link w:val="HeaderChar"/>
    <w:uiPriority w:val="99"/>
    <w:unhideWhenUsed/>
    <w:rsid w:val="00314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BF"/>
  </w:style>
  <w:style w:type="paragraph" w:styleId="Footer">
    <w:name w:val="footer"/>
    <w:basedOn w:val="Normal"/>
    <w:link w:val="FooterChar"/>
    <w:uiPriority w:val="99"/>
    <w:unhideWhenUsed/>
    <w:rsid w:val="00314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BF"/>
  </w:style>
  <w:style w:type="table" w:styleId="TableGrid">
    <w:name w:val="Table Grid"/>
    <w:basedOn w:val="TableNormal"/>
    <w:uiPriority w:val="59"/>
    <w:rsid w:val="00A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B2B"/>
    <w:rPr>
      <w:sz w:val="20"/>
      <w:szCs w:val="20"/>
    </w:rPr>
  </w:style>
  <w:style w:type="character" w:styleId="FootnoteReference">
    <w:name w:val="footnote reference"/>
    <w:basedOn w:val="DefaultParagraphFont"/>
    <w:uiPriority w:val="99"/>
    <w:semiHidden/>
    <w:unhideWhenUsed/>
    <w:rsid w:val="00992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562">
      <w:bodyDiv w:val="1"/>
      <w:marLeft w:val="0"/>
      <w:marRight w:val="0"/>
      <w:marTop w:val="0"/>
      <w:marBottom w:val="0"/>
      <w:divBdr>
        <w:top w:val="none" w:sz="0" w:space="0" w:color="auto"/>
        <w:left w:val="none" w:sz="0" w:space="0" w:color="auto"/>
        <w:bottom w:val="none" w:sz="0" w:space="0" w:color="auto"/>
        <w:right w:val="none" w:sz="0" w:space="0" w:color="auto"/>
      </w:divBdr>
    </w:div>
    <w:div w:id="6199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984-D839-431D-A855-8A1AC421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Michlib</dc:creator>
  <cp:lastModifiedBy>Marlene Bader</cp:lastModifiedBy>
  <cp:revision>28</cp:revision>
  <cp:lastPrinted>2017-01-23T08:19:00Z</cp:lastPrinted>
  <dcterms:created xsi:type="dcterms:W3CDTF">2016-10-24T08:35:00Z</dcterms:created>
  <dcterms:modified xsi:type="dcterms:W3CDTF">2017-01-24T06:41:00Z</dcterms:modified>
</cp:coreProperties>
</file>